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77" w:rsidRPr="00AC43C3" w:rsidRDefault="009D3ADD">
      <w:p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附件</w:t>
      </w:r>
    </w:p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Default="009D3ADD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年度优秀动画片及创作人才扶持项目评审结果</w:t>
      </w:r>
    </w:p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numPr>
          <w:ilvl w:val="0"/>
          <w:numId w:val="1"/>
        </w:num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优秀动画作品（</w:t>
      </w:r>
      <w:r w:rsidRPr="00AC43C3">
        <w:rPr>
          <w:rFonts w:ascii="黑体" w:eastAsia="黑体" w:hAnsi="黑体" w:cs="方正黑体" w:hint="eastAsia"/>
          <w:sz w:val="32"/>
          <w:szCs w:val="32"/>
        </w:rPr>
        <w:t>20</w:t>
      </w:r>
      <w:r w:rsidRPr="00AC43C3">
        <w:rPr>
          <w:rFonts w:ascii="黑体" w:eastAsia="黑体" w:hAnsi="黑体" w:cs="方正黑体" w:hint="eastAsia"/>
          <w:sz w:val="32"/>
          <w:szCs w:val="32"/>
        </w:rPr>
        <w:t>部，每部</w:t>
      </w:r>
      <w:r w:rsidRPr="00AC43C3">
        <w:rPr>
          <w:rFonts w:ascii="黑体" w:eastAsia="黑体" w:hAnsi="黑体" w:cs="方正黑体" w:hint="eastAsia"/>
          <w:sz w:val="32"/>
          <w:szCs w:val="32"/>
        </w:rPr>
        <w:t>10</w:t>
      </w:r>
      <w:r w:rsidRPr="00AC43C3">
        <w:rPr>
          <w:rFonts w:ascii="黑体" w:eastAsia="黑体" w:hAnsi="黑体" w:cs="方正黑体" w:hint="eastAsia"/>
          <w:sz w:val="32"/>
          <w:szCs w:val="32"/>
        </w:rPr>
        <w:t>万元）</w:t>
      </w:r>
    </w:p>
    <w:tbl>
      <w:tblPr>
        <w:tblStyle w:val="a5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644"/>
        <w:gridCol w:w="4469"/>
      </w:tblGrid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幸福路上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北京卡酷、上海炫动、湖南金鹰、优酷、芒果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TV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联合制作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中国神话故事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央视动漫集团有限公司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熊猫和卢塔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央视动漫集团有限公司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三国演义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北京银河长兴影视文化传播股份有限公司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无敌鹿战队第一季上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北京爱奇艺科技有限公司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叮叮咚咚毛毛镇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北京空速动漫文化有限公司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梦娃第二季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天津北方动漫集团股份有限</w:t>
            </w:r>
          </w:p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叽哩与咕噜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山西乐酷文化传媒有限公司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彩虹宝宝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上海湘辰文化传播有限公司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我为歌狂之旋律重启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上海美术电影制片厂有限公司、上海福煦影视文化投资有限公司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大王日记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江苏广电影视动漫传媒有限责任公司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奇奇和努娜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苏州奥拉动漫科技有限公司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口袋森林第二季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杭州蒸汽工场文化创意有限</w:t>
            </w:r>
          </w:p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舒克贝塔第二季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杭州好久不见影视动漫有限</w:t>
            </w:r>
          </w:p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纸朋友第一季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宁波匠元影视文化有限公司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号牛乃唐第一季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湖南金鹰卡通传媒有限公司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中医故事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湖南电子音像出版社有限责任公司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小凉帽之魔法凉帽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深圳华侨城文化集团有限公司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天天成长记第四季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深圳天天成长影视有限公司</w:t>
            </w:r>
          </w:p>
        </w:tc>
      </w:tr>
      <w:tr w:rsidR="00C91677">
        <w:tc>
          <w:tcPr>
            <w:tcW w:w="340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熊熊乐园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644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46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华强方特（深圳）动漫有限</w:t>
            </w:r>
          </w:p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公司</w:t>
            </w:r>
          </w:p>
        </w:tc>
      </w:tr>
    </w:tbl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二、优秀导演（每人</w:t>
      </w:r>
      <w:r w:rsidRPr="00AC43C3">
        <w:rPr>
          <w:rFonts w:ascii="黑体" w:eastAsia="黑体" w:hAnsi="黑体" w:cs="方正黑体" w:hint="eastAsia"/>
          <w:sz w:val="32"/>
          <w:szCs w:val="32"/>
        </w:rPr>
        <w:t>3</w:t>
      </w:r>
      <w:r w:rsidRPr="00AC43C3">
        <w:rPr>
          <w:rFonts w:ascii="黑体" w:eastAsia="黑体" w:hAnsi="黑体" w:cs="方正黑体" w:hint="eastAsia"/>
          <w:sz w:val="32"/>
          <w:szCs w:val="32"/>
        </w:rPr>
        <w:t>万元）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曾伟京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央视动漫集团有限公司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鞠远浩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湖南金鹰卡通传媒有限公司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马晓宇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上海湘辰文化传播有限公司</w:t>
      </w:r>
    </w:p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三、优秀编剧（每人</w:t>
      </w:r>
      <w:r w:rsidRPr="00AC43C3">
        <w:rPr>
          <w:rFonts w:ascii="黑体" w:eastAsia="黑体" w:hAnsi="黑体" w:cs="方正黑体" w:hint="eastAsia"/>
          <w:sz w:val="32"/>
          <w:szCs w:val="32"/>
        </w:rPr>
        <w:t>3</w:t>
      </w:r>
      <w:r w:rsidRPr="00AC43C3">
        <w:rPr>
          <w:rFonts w:ascii="黑体" w:eastAsia="黑体" w:hAnsi="黑体" w:cs="方正黑体" w:hint="eastAsia"/>
          <w:sz w:val="32"/>
          <w:szCs w:val="32"/>
        </w:rPr>
        <w:t>万元）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央视动漫集团有限公司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秦新春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北京广播电视台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上海炫动传播有限公司</w:t>
      </w:r>
    </w:p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numPr>
          <w:ilvl w:val="0"/>
          <w:numId w:val="2"/>
        </w:num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优秀美术（每人</w:t>
      </w:r>
      <w:r w:rsidRPr="00AC43C3">
        <w:rPr>
          <w:rFonts w:ascii="黑体" w:eastAsia="黑体" w:hAnsi="黑体" w:cs="方正黑体" w:hint="eastAsia"/>
          <w:sz w:val="32"/>
          <w:szCs w:val="32"/>
        </w:rPr>
        <w:t>3</w:t>
      </w:r>
      <w:r w:rsidRPr="00AC43C3">
        <w:rPr>
          <w:rFonts w:ascii="黑体" w:eastAsia="黑体" w:hAnsi="黑体" w:cs="方正黑体" w:hint="eastAsia"/>
          <w:sz w:val="32"/>
          <w:szCs w:val="32"/>
        </w:rPr>
        <w:t>万元）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央视动漫集团有限公司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江苏省广播电视总台优漫卡通卫视频道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山西乐酷文化传媒有限公司</w:t>
      </w:r>
    </w:p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五、优秀制作机构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央视动漫集团有限公司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湖南金鹰卡通传媒有限公司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华强方特（深圳）动漫有限公司</w:t>
      </w:r>
    </w:p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六、优秀播出机构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中央广播电视总台体育青少中心少儿频道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北京广播电视台卡酷少儿卫视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上海炫动传播有限公司</w:t>
      </w:r>
    </w:p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七、优秀国际传播作品（</w:t>
      </w:r>
      <w:r w:rsidRPr="00AC43C3">
        <w:rPr>
          <w:rFonts w:ascii="黑体" w:eastAsia="黑体" w:hAnsi="黑体" w:cs="方正黑体" w:hint="eastAsia"/>
          <w:sz w:val="32"/>
          <w:szCs w:val="32"/>
        </w:rPr>
        <w:t>3</w:t>
      </w:r>
      <w:r w:rsidRPr="00AC43C3">
        <w:rPr>
          <w:rFonts w:ascii="黑体" w:eastAsia="黑体" w:hAnsi="黑体" w:cs="方正黑体" w:hint="eastAsia"/>
          <w:sz w:val="32"/>
          <w:szCs w:val="32"/>
        </w:rPr>
        <w:t>部，每部</w:t>
      </w:r>
      <w:r w:rsidRPr="00AC43C3">
        <w:rPr>
          <w:rFonts w:ascii="黑体" w:eastAsia="黑体" w:hAnsi="黑体" w:cs="方正黑体" w:hint="eastAsia"/>
          <w:sz w:val="32"/>
          <w:szCs w:val="32"/>
        </w:rPr>
        <w:t>10</w:t>
      </w:r>
      <w:r w:rsidRPr="00AC43C3">
        <w:rPr>
          <w:rFonts w:ascii="黑体" w:eastAsia="黑体" w:hAnsi="黑体" w:cs="方正黑体" w:hint="eastAsia"/>
          <w:sz w:val="32"/>
          <w:szCs w:val="32"/>
        </w:rPr>
        <w:t>万元）</w:t>
      </w:r>
    </w:p>
    <w:tbl>
      <w:tblPr>
        <w:tblStyle w:val="a5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589"/>
        <w:gridCol w:w="4084"/>
      </w:tblGrid>
      <w:tr w:rsidR="00C91677">
        <w:tc>
          <w:tcPr>
            <w:tcW w:w="384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熊猫和开心球</w:t>
            </w:r>
          </w:p>
        </w:tc>
        <w:tc>
          <w:tcPr>
            <w:tcW w:w="589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4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央视动漫集团有限公司</w:t>
            </w:r>
          </w:p>
        </w:tc>
      </w:tr>
      <w:tr w:rsidR="00C91677">
        <w:tc>
          <w:tcPr>
            <w:tcW w:w="384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无敌鹿战队第一季</w:t>
            </w:r>
          </w:p>
        </w:tc>
        <w:tc>
          <w:tcPr>
            <w:tcW w:w="589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4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北京爱奇艺科技有限公司</w:t>
            </w:r>
          </w:p>
        </w:tc>
      </w:tr>
      <w:tr w:rsidR="00C91677">
        <w:tc>
          <w:tcPr>
            <w:tcW w:w="3849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熊熊乐园系列动画片</w:t>
            </w:r>
          </w:p>
        </w:tc>
        <w:tc>
          <w:tcPr>
            <w:tcW w:w="589" w:type="dxa"/>
            <w:tcBorders>
              <w:tl2br w:val="nil"/>
              <w:tr2bl w:val="nil"/>
            </w:tcBorders>
          </w:tcPr>
          <w:p w:rsidR="00C91677" w:rsidRDefault="00C91677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4" w:type="dxa"/>
            <w:tcBorders>
              <w:tl2br w:val="nil"/>
              <w:tr2bl w:val="nil"/>
            </w:tcBorders>
          </w:tcPr>
          <w:p w:rsidR="00C91677" w:rsidRDefault="009D3AD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华强方特（深圳）动漫有限公司</w:t>
            </w:r>
          </w:p>
        </w:tc>
      </w:tr>
    </w:tbl>
    <w:p w:rsidR="00C91677" w:rsidRDefault="00C9167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91677" w:rsidRPr="00AC43C3" w:rsidRDefault="009D3ADD">
      <w:pPr>
        <w:rPr>
          <w:rFonts w:ascii="黑体" w:eastAsia="黑体" w:hAnsi="黑体" w:cs="方正黑体"/>
          <w:sz w:val="32"/>
          <w:szCs w:val="32"/>
        </w:rPr>
      </w:pPr>
      <w:r w:rsidRPr="00AC43C3">
        <w:rPr>
          <w:rFonts w:ascii="黑体" w:eastAsia="黑体" w:hAnsi="黑体" w:cs="方正黑体" w:hint="eastAsia"/>
          <w:sz w:val="32"/>
          <w:szCs w:val="32"/>
        </w:rPr>
        <w:t>八、优秀组织机构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北京市广播电视局宣传管理处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天津市广播电视局传媒宣传管理处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山西省广播电视局宣传处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江苏省广播电视局宣传处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浙江省广播电视局艺术管理处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湖南省广播电视局宣传处</w:t>
      </w:r>
    </w:p>
    <w:p w:rsidR="00C91677" w:rsidRDefault="009D3AD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广东省广播电视局宣传管理处</w:t>
      </w:r>
      <w:bookmarkStart w:id="0" w:name="_GoBack"/>
      <w:bookmarkEnd w:id="0"/>
    </w:p>
    <w:sectPr w:rsidR="00C9167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DD" w:rsidRDefault="009D3ADD">
      <w:r>
        <w:separator/>
      </w:r>
    </w:p>
  </w:endnote>
  <w:endnote w:type="continuationSeparator" w:id="0">
    <w:p w:rsidR="009D3ADD" w:rsidRDefault="009D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77" w:rsidRDefault="009D3A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677" w:rsidRDefault="009D3AD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91677" w:rsidRDefault="009D3AD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DD" w:rsidRDefault="009D3ADD">
      <w:r>
        <w:separator/>
      </w:r>
    </w:p>
  </w:footnote>
  <w:footnote w:type="continuationSeparator" w:id="0">
    <w:p w:rsidR="009D3ADD" w:rsidRDefault="009D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DD532"/>
    <w:multiLevelType w:val="singleLevel"/>
    <w:tmpl w:val="CF5DD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EFA404"/>
    <w:multiLevelType w:val="singleLevel"/>
    <w:tmpl w:val="6EEFA4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AC82B19"/>
    <w:rsid w:val="3DD6C558"/>
    <w:rsid w:val="4A1947CF"/>
    <w:rsid w:val="56B7A047"/>
    <w:rsid w:val="57F91A53"/>
    <w:rsid w:val="6AF3B549"/>
    <w:rsid w:val="6F639F4E"/>
    <w:rsid w:val="6FAF9067"/>
    <w:rsid w:val="771B9752"/>
    <w:rsid w:val="7CF79687"/>
    <w:rsid w:val="7E7B039B"/>
    <w:rsid w:val="7E7E12CC"/>
    <w:rsid w:val="7FFE8B90"/>
    <w:rsid w:val="A79A95AF"/>
    <w:rsid w:val="A9DC3467"/>
    <w:rsid w:val="AB6F95C7"/>
    <w:rsid w:val="AFFEA768"/>
    <w:rsid w:val="D76BFE60"/>
    <w:rsid w:val="DCFFF0DB"/>
    <w:rsid w:val="DD7F0F10"/>
    <w:rsid w:val="DF664729"/>
    <w:rsid w:val="EE7F1689"/>
    <w:rsid w:val="EFFD49CD"/>
    <w:rsid w:val="F5E341BB"/>
    <w:rsid w:val="FD77DB46"/>
    <w:rsid w:val="FFD10303"/>
    <w:rsid w:val="009D3ADD"/>
    <w:rsid w:val="00AC43C3"/>
    <w:rsid w:val="00C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印厂</cp:lastModifiedBy>
  <cp:revision>2</cp:revision>
  <cp:lastPrinted>2021-08-19T15:42:00Z</cp:lastPrinted>
  <dcterms:created xsi:type="dcterms:W3CDTF">2018-07-12T23:11:00Z</dcterms:created>
  <dcterms:modified xsi:type="dcterms:W3CDTF">2021-08-24T06:43:00Z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